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BB0410" w:rsidRPr="00BB0410" w14:paraId="78443275" w14:textId="77777777" w:rsidTr="00BB0410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C4FF5" w14:textId="77777777" w:rsidR="00BB0410" w:rsidRPr="00BB0410" w:rsidRDefault="00BB0410" w:rsidP="00BB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B0410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NOLA HOBETU HEZUR-MUINEKO ARAZOAK DITUZTEN PERTSONEN BIZITZA; BIZKARREZURREKO KONPONKETAREN BIDEZ,  ELEKTRODOAK ERABILIZ</w:t>
            </w:r>
          </w:p>
        </w:tc>
      </w:tr>
    </w:tbl>
    <w:p w14:paraId="6B50A524" w14:textId="7D0B2CD3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B0410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s-ES"/>
        </w:rPr>
        <w:drawing>
          <wp:anchor distT="0" distB="0" distL="114300" distR="114300" simplePos="0" relativeHeight="251659264" behindDoc="0" locked="0" layoutInCell="1" allowOverlap="1" wp14:anchorId="5FD50E60" wp14:editId="3F289DAF">
            <wp:simplePos x="0" y="0"/>
            <wp:positionH relativeFrom="column">
              <wp:posOffset>4302250</wp:posOffset>
            </wp:positionH>
            <wp:positionV relativeFrom="paragraph">
              <wp:posOffset>576669</wp:posOffset>
            </wp:positionV>
            <wp:extent cx="1551940" cy="1873885"/>
            <wp:effectExtent l="0" t="0" r="0" b="0"/>
            <wp:wrapThrough wrapText="bothSides">
              <wp:wrapPolygon edited="0">
                <wp:start x="7689" y="0"/>
                <wp:lineTo x="6628" y="439"/>
                <wp:lineTo x="5303" y="2415"/>
                <wp:lineTo x="5303" y="3513"/>
                <wp:lineTo x="1856" y="7027"/>
                <wp:lineTo x="265" y="10540"/>
                <wp:lineTo x="0" y="12297"/>
                <wp:lineTo x="0" y="13175"/>
                <wp:lineTo x="4507" y="17567"/>
                <wp:lineTo x="4242" y="21300"/>
                <wp:lineTo x="14848" y="21300"/>
                <wp:lineTo x="15113" y="21080"/>
                <wp:lineTo x="14052" y="14054"/>
                <wp:lineTo x="15643" y="10540"/>
                <wp:lineTo x="19885" y="7027"/>
                <wp:lineTo x="21211" y="4831"/>
                <wp:lineTo x="21211" y="3074"/>
                <wp:lineTo x="18560" y="2196"/>
                <wp:lineTo x="10075" y="0"/>
                <wp:lineTo x="7689" y="0"/>
              </wp:wrapPolygon>
            </wp:wrapThrough>
            <wp:docPr id="7" name="Imagen 7" descr="Imagen que contiene animal, decorado, tabla, plást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magen que contiene animal, decorado, tabla, plástic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041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B041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B041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14:paraId="0FDC52FD" w14:textId="32D3A91B" w:rsidR="00BB0410" w:rsidRPr="00BB0410" w:rsidRDefault="00BB0410" w:rsidP="00BB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Gaur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egun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,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gaixotasun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gehienak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sendatu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daitezke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.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Guk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galdera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hau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egin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dugu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: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nola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hobetu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dezakegu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hezur-muineko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arazoak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dituzten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pertsonen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bizitza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,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bizkarrezurra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elektrodoak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erabiliz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konponduz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. Min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kroniko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neuropatikoa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sistema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somatosentsorialeko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lesio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edo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gaixotasun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baten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ondorioz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sortzen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den mina da.</w:t>
      </w:r>
    </w:p>
    <w:p w14:paraId="12685F99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9282016" w14:textId="77777777" w:rsidR="00BB0410" w:rsidRPr="00BB0410" w:rsidRDefault="00BB0410" w:rsidP="00BB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Aurkitu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den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konponbidea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oso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eraginkorra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izan da.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Precision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™ Plus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orno-muinaren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sistema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izeneko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tresna bat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erabiliz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, mina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zehaztasunez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arintzen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duena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eta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tratamendua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denboran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mantentzen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duena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, eta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pazientearen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bizi-estilora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egokitzen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dena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bere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funtzioen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bitartez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>.</w:t>
      </w:r>
    </w:p>
    <w:p w14:paraId="2363CBFA" w14:textId="77777777" w:rsidR="00BB0410" w:rsidRPr="00BB0410" w:rsidRDefault="00BB0410" w:rsidP="00BB04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B041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14:paraId="46950372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B0410">
        <w:rPr>
          <w:rFonts w:ascii="Arial" w:eastAsia="Times New Roman" w:hAnsi="Arial" w:cs="Arial"/>
          <w:color w:val="000000"/>
          <w:sz w:val="26"/>
          <w:szCs w:val="26"/>
          <w:u w:val="single"/>
          <w:lang w:eastAsia="es-ES"/>
        </w:rPr>
        <w:t xml:space="preserve">Zer </w:t>
      </w:r>
      <w:proofErr w:type="spellStart"/>
      <w:r w:rsidRPr="00BB0410">
        <w:rPr>
          <w:rFonts w:ascii="Arial" w:eastAsia="Times New Roman" w:hAnsi="Arial" w:cs="Arial"/>
          <w:color w:val="000000"/>
          <w:sz w:val="26"/>
          <w:szCs w:val="26"/>
          <w:u w:val="single"/>
          <w:lang w:eastAsia="es-ES"/>
        </w:rPr>
        <w:t>ikertu</w:t>
      </w:r>
      <w:proofErr w:type="spellEnd"/>
      <w:r w:rsidRPr="00BB0410">
        <w:rPr>
          <w:rFonts w:ascii="Arial" w:eastAsia="Times New Roman" w:hAnsi="Arial" w:cs="Arial"/>
          <w:color w:val="000000"/>
          <w:sz w:val="26"/>
          <w:szCs w:val="26"/>
          <w:u w:val="single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z w:val="26"/>
          <w:szCs w:val="26"/>
          <w:u w:val="single"/>
          <w:lang w:eastAsia="es-ES"/>
        </w:rPr>
        <w:t>dugu</w:t>
      </w:r>
      <w:proofErr w:type="spellEnd"/>
      <w:r w:rsidRPr="00BB0410">
        <w:rPr>
          <w:rFonts w:ascii="Arial" w:eastAsia="Times New Roman" w:hAnsi="Arial" w:cs="Arial"/>
          <w:color w:val="000000"/>
          <w:sz w:val="26"/>
          <w:szCs w:val="26"/>
          <w:u w:val="single"/>
          <w:lang w:eastAsia="es-ES"/>
        </w:rPr>
        <w:t>?</w:t>
      </w:r>
      <w:r w:rsidRPr="00BB0410">
        <w:rPr>
          <w:rFonts w:ascii="Arial" w:eastAsia="Times New Roman" w:hAnsi="Arial" w:cs="Arial"/>
          <w:color w:val="000000"/>
          <w:u w:val="single"/>
          <w:lang w:eastAsia="es-ES"/>
        </w:rPr>
        <w:t xml:space="preserve"> </w:t>
      </w:r>
      <w:r w:rsidRPr="00BB0410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(</w:t>
      </w:r>
      <w:proofErr w:type="spellStart"/>
      <w:r w:rsidRPr="00BB0410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metodologia</w:t>
      </w:r>
      <w:proofErr w:type="spellEnd"/>
      <w:r w:rsidRPr="00BB0410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)</w:t>
      </w:r>
    </w:p>
    <w:p w14:paraId="5DB20D25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2AF3164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Ikerketa-metodoa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erraza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izan da.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Lehenik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eta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behin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,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ikerketaren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zati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bakoitza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aztertu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dugu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: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hezur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-muina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zer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den,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zer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gaixotasun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eragin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ditzakeen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,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zer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diren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elektrodoak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>…</w:t>
      </w:r>
    </w:p>
    <w:p w14:paraId="660680D9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Ondoren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,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bizkarrezurra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elektrodo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bidez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nola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konpontzen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den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aztertu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dugu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, eta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zati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hori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nola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osatzen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zen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bilatu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dugu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>.</w:t>
      </w:r>
    </w:p>
    <w:p w14:paraId="2289F587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19CF6B7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B0410">
        <w:rPr>
          <w:rFonts w:ascii="Arial" w:eastAsia="Times New Roman" w:hAnsi="Arial" w:cs="Arial"/>
          <w:color w:val="000000"/>
          <w:sz w:val="26"/>
          <w:szCs w:val="26"/>
          <w:u w:val="single"/>
          <w:lang w:eastAsia="es-ES"/>
        </w:rPr>
        <w:t>Zein</w:t>
      </w:r>
      <w:proofErr w:type="spellEnd"/>
      <w:r w:rsidRPr="00BB0410">
        <w:rPr>
          <w:rFonts w:ascii="Arial" w:eastAsia="Times New Roman" w:hAnsi="Arial" w:cs="Arial"/>
          <w:color w:val="000000"/>
          <w:sz w:val="26"/>
          <w:szCs w:val="26"/>
          <w:u w:val="single"/>
          <w:lang w:eastAsia="es-ES"/>
        </w:rPr>
        <w:t xml:space="preserve"> da </w:t>
      </w:r>
      <w:proofErr w:type="spellStart"/>
      <w:r w:rsidRPr="00BB0410">
        <w:rPr>
          <w:rFonts w:ascii="Arial" w:eastAsia="Times New Roman" w:hAnsi="Arial" w:cs="Arial"/>
          <w:color w:val="000000"/>
          <w:sz w:val="26"/>
          <w:szCs w:val="26"/>
          <w:u w:val="single"/>
          <w:lang w:eastAsia="es-ES"/>
        </w:rPr>
        <w:t>helburua</w:t>
      </w:r>
      <w:proofErr w:type="spellEnd"/>
      <w:r w:rsidRPr="00BB0410">
        <w:rPr>
          <w:rFonts w:ascii="Arial" w:eastAsia="Times New Roman" w:hAnsi="Arial" w:cs="Arial"/>
          <w:color w:val="000000"/>
          <w:sz w:val="26"/>
          <w:szCs w:val="26"/>
          <w:u w:val="single"/>
          <w:lang w:eastAsia="es-ES"/>
        </w:rPr>
        <w:t>?</w:t>
      </w:r>
    </w:p>
    <w:p w14:paraId="1DB18693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E8482CE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Arazo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fisiko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zein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mentalei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aurre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egiteko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metodo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berriak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erakustea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da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gure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helburua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.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Kasu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honetan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,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dauden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gaixotasunak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eta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nola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konpontzen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ditugun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erakusteko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>.</w:t>
      </w:r>
    </w:p>
    <w:p w14:paraId="799F6F2E" w14:textId="77777777" w:rsidR="00BB0410" w:rsidRDefault="00BB0410" w:rsidP="00BB04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B041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B041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B041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B041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B041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B041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B041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B041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B041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B041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B041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B041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B041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B041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14:paraId="66384239" w14:textId="77777777" w:rsidR="00BB0410" w:rsidRDefault="00BB0410" w:rsidP="00BB04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C9AE4A9" w14:textId="747922C8" w:rsidR="00BB0410" w:rsidRPr="00BB0410" w:rsidRDefault="00BB0410" w:rsidP="00BB04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B041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14:paraId="5D4320B4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lastRenderedPageBreak/>
        <w:t>ZER DA HEZUR-MUINA?</w:t>
      </w:r>
    </w:p>
    <w:p w14:paraId="734A7639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AA66AF0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Hezur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-muina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hezurren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barruan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dagoen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ehun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-mota bat da. Bi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motatakoak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daude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: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horia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eta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gorria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.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Hezur-muin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gorrian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,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odoleko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zelulak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egiten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dira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, eta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horian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,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berriz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,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koipez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(grasa)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osatuta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dago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eta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ez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du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odolaren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eraketan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parte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hartzen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.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Odoleko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zelulek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4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osagai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dituzte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: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globulu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gorriak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,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globulu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zuriak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,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plaketak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eta plasma.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Zelula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horiek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fabrikatzeko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prozesuari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hematopoiesi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edo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hemopoiesi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deitzen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zaio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.</w:t>
      </w:r>
    </w:p>
    <w:p w14:paraId="2D6120FA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23ADB9C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Haurtzaroan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,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hezur-muin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gehiena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gorria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da,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baina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urteak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igaro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ahala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,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horia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bihurtzen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da,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nahiz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eta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berriro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ere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hezur-muin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gorri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bihur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daitekeen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,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beharrezkoa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izanez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gero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.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Helduen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hezur-muin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gorria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saihetsetan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,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bularrezurrean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,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bizkarrezurrean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,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garezurrean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,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eskapulan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eta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pelbisean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dago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.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Hezur-muin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gorriak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(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aurrerantzean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,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hezur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-muina)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hiru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odol-zelula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motak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sortzen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dituzten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zelula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amak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edo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hemoblastoak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ditu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:</w:t>
      </w:r>
    </w:p>
    <w:p w14:paraId="27079969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9950B4A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-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Hematiak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,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eritrozitoak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edo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globulu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gorriak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: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oxigenoa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zeluletara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eramateaz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arduratzen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dira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.</w:t>
      </w:r>
    </w:p>
    <w:p w14:paraId="15DF04EE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7CCD948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-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Leukozitoak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edo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globulu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zuriak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: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infekzioetatik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babesten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dituzte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.</w:t>
      </w:r>
    </w:p>
    <w:p w14:paraId="78B8692F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5A81B98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-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Plaketek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odoljarioa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saihesten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dute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, eta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koagulu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bat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eratzen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dute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zauri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bat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dagoenean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.</w:t>
      </w:r>
    </w:p>
    <w:p w14:paraId="2D37893C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69895AB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_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Bestalde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, plasma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dugu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,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likido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gardena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eta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horixka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,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odol-bolumen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osoaren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%55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ordezkatzen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duena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.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Odol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-plasmaren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funtzio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nagusia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euskarri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fisikoa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ematea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da,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odolaren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eta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zelulen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osagai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zelularrak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bere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baitan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garraiatzeko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; hala,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giza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gorputzaren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azken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zelulara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iritsi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,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gasak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eta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elikagaiak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trukatu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eta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desegite-produktuak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kudeaketaz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arduratzen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diren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organoetara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itzuliko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dira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.</w:t>
      </w:r>
    </w:p>
    <w:p w14:paraId="66B296E9" w14:textId="47D50CD1" w:rsidR="00BB0410" w:rsidRDefault="00BB0410" w:rsidP="00BB04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B041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B0410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s-ES"/>
        </w:rPr>
        <w:drawing>
          <wp:inline distT="0" distB="0" distL="0" distR="0" wp14:anchorId="4E21CD31" wp14:editId="79F61A58">
            <wp:extent cx="2646680" cy="2575560"/>
            <wp:effectExtent l="0" t="0" r="1270" b="0"/>
            <wp:docPr id="6" name="Imagen 6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041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B041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B041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B041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B041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B041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B041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B041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14:paraId="5359806C" w14:textId="77777777" w:rsidR="00BB0410" w:rsidRPr="00BB0410" w:rsidRDefault="00BB0410" w:rsidP="00BB04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C546805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lastRenderedPageBreak/>
        <w:t>GAIXOTASUNAK:</w:t>
      </w:r>
    </w:p>
    <w:p w14:paraId="7D277FEC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F638787" w14:textId="1C83CAC9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Hezur-muinean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hainbat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problema mota sor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daitezke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:</w:t>
      </w:r>
    </w:p>
    <w:p w14:paraId="58533D8D" w14:textId="770C6306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B0410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s-ES"/>
        </w:rPr>
        <w:drawing>
          <wp:anchor distT="0" distB="0" distL="114300" distR="114300" simplePos="0" relativeHeight="251660288" behindDoc="1" locked="0" layoutInCell="1" allowOverlap="1" wp14:anchorId="01C9ACE4" wp14:editId="2714AA45">
            <wp:simplePos x="0" y="0"/>
            <wp:positionH relativeFrom="column">
              <wp:posOffset>4334921</wp:posOffset>
            </wp:positionH>
            <wp:positionV relativeFrom="paragraph">
              <wp:posOffset>264661</wp:posOffset>
            </wp:positionV>
            <wp:extent cx="1777365" cy="1777365"/>
            <wp:effectExtent l="0" t="0" r="0" b="0"/>
            <wp:wrapTight wrapText="bothSides">
              <wp:wrapPolygon edited="0">
                <wp:start x="0" y="0"/>
                <wp:lineTo x="0" y="21299"/>
                <wp:lineTo x="21299" y="21299"/>
                <wp:lineTo x="21299" y="0"/>
                <wp:lineTo x="0" y="0"/>
              </wp:wrapPolygon>
            </wp:wrapTight>
            <wp:docPr id="5" name="Imagen 5" descr="Un dibujo de una person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Un dibujo de una person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041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14:paraId="0C6D3FA4" w14:textId="242EA4E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-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Leuzemian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,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odoleko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minbizian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,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hezur-muinak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globulu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zuri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anormalak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sortzen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ditu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.</w:t>
      </w:r>
    </w:p>
    <w:p w14:paraId="562F1BE4" w14:textId="31C1E8CA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84DE533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-Anemia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aplastikoan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,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hezur-muinak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ez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du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globulu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gorririk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sortzen</w:t>
      </w:r>
      <w:proofErr w:type="spellEnd"/>
    </w:p>
    <w:p w14:paraId="0F5EBA89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026C78D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-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Gaixotasun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mielougalkorretan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,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hezur-muinak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globulu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zuri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gehiegi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sortzen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ditu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.</w:t>
      </w:r>
    </w:p>
    <w:p w14:paraId="2AC24564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9ECC6A5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-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Beste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gaixotasun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batzuk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, hala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nola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linfoma,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hezur-muinean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sakabanatu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eta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odol-zelulen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produkzioan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eragin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dezakete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.</w:t>
      </w:r>
    </w:p>
    <w:p w14:paraId="0B8DA66D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4364816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-Min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neuropatikoa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nerbioetan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,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bizkarrezur-muinean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edo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garunean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izandako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kalte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edo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disfuntzio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baten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ondorioa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da.</w:t>
      </w:r>
    </w:p>
    <w:p w14:paraId="41785F71" w14:textId="77777777" w:rsidR="00BB0410" w:rsidRPr="00BB0410" w:rsidRDefault="00BB0410" w:rsidP="00BB04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1F237A9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ZER DA MIN NEUROPATIKOA?</w:t>
      </w:r>
    </w:p>
    <w:p w14:paraId="044E1E6C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3F1C869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Min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neuropatikoa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erredura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,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inurridura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edo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marruskadurarekiko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edo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hotzarekiko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hipersentikortasuna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da.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Ukimenarekiko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hipersentikortasunari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alodinia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deritzo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.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Ukitze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arin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batek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ere mina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eragin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dezake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.</w:t>
      </w:r>
    </w:p>
    <w:p w14:paraId="2DA2404F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489DA36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Batzuetan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, min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neuropatikoa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bizia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eta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konstantea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da.</w:t>
      </w:r>
    </w:p>
    <w:p w14:paraId="77851657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7B707CF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Mugimendua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mingarria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bada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, min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ematen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dion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gorputz-zatia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mugitzeko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arriskua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dago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.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Halakoetan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, mina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kontrolatzen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duten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muskuluak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atrofiatu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egin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daitezke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, eta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mugimendua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mugatuagoa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izan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daiteke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.</w:t>
      </w:r>
    </w:p>
    <w:p w14:paraId="53B361F2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3C16146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Tratamenduak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:</w:t>
      </w:r>
    </w:p>
    <w:p w14:paraId="4CBD8489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D9247E6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Botikak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(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analgesikoak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,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antidepresiboak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eta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antikonbolsiboak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)</w:t>
      </w:r>
    </w:p>
    <w:p w14:paraId="0FDD0B03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Fisioterapia eta/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edo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terapia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okupazionala</w:t>
      </w:r>
      <w:proofErr w:type="spellEnd"/>
    </w:p>
    <w:p w14:paraId="2DFC3E5E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Beharrezkoa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bada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,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kirurgia</w:t>
      </w:r>
      <w:proofErr w:type="spellEnd"/>
    </w:p>
    <w:p w14:paraId="40F1728B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B041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"/>
        </w:rPr>
        <w:t>Bizkarrezur-muinaren</w:t>
      </w:r>
      <w:proofErr w:type="spellEnd"/>
      <w:r w:rsidRPr="00BB041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"/>
        </w:rPr>
        <w:t>edo</w:t>
      </w:r>
      <w:proofErr w:type="spellEnd"/>
      <w:r w:rsidRPr="00BB041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"/>
        </w:rPr>
        <w:t>nerbioen</w:t>
      </w:r>
      <w:proofErr w:type="spellEnd"/>
      <w:r w:rsidRPr="00BB041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es-ES"/>
        </w:rPr>
        <w:t>estimulazioa</w:t>
      </w:r>
      <w:proofErr w:type="spellEnd"/>
    </w:p>
    <w:p w14:paraId="09C40289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Nerbioaren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blokeoa</w:t>
      </w:r>
      <w:proofErr w:type="spellEnd"/>
    </w:p>
    <w:p w14:paraId="3FA1F28C" w14:textId="4F7C2E54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B0410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s-ES"/>
        </w:rPr>
        <w:drawing>
          <wp:anchor distT="0" distB="0" distL="114300" distR="114300" simplePos="0" relativeHeight="251661312" behindDoc="0" locked="0" layoutInCell="1" allowOverlap="1" wp14:anchorId="30FA635F" wp14:editId="2A42812B">
            <wp:simplePos x="0" y="0"/>
            <wp:positionH relativeFrom="column">
              <wp:posOffset>3993720</wp:posOffset>
            </wp:positionH>
            <wp:positionV relativeFrom="paragraph">
              <wp:posOffset>690030</wp:posOffset>
            </wp:positionV>
            <wp:extent cx="2105660" cy="1294130"/>
            <wp:effectExtent l="0" t="0" r="8890" b="1270"/>
            <wp:wrapThrough wrapText="bothSides">
              <wp:wrapPolygon edited="0">
                <wp:start x="0" y="0"/>
                <wp:lineTo x="0" y="21303"/>
                <wp:lineTo x="21496" y="21303"/>
                <wp:lineTo x="21496" y="0"/>
                <wp:lineTo x="0" y="0"/>
              </wp:wrapPolygon>
            </wp:wrapThrough>
            <wp:docPr id="4" name="Imagen 4" descr="Imagen que contiene cepillo, herramien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cepillo, herramient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041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B041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BB041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14:paraId="42E2C837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ZER DA ELEKTRODO BAT?</w:t>
      </w:r>
    </w:p>
    <w:p w14:paraId="1127BA47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C21F688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Elektrodoa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metalezko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hagaxka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bat da,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arku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bidezko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soldadura-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prozesuetan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ekarpen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-material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gisa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erabiltzeko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bereziki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prestatua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. Metal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ferrosoekin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eta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ez-ferrosoekin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egiten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dira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. Bi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elektrodo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mota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daude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: metal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estalia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edo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>estali</w:t>
      </w:r>
      <w:proofErr w:type="spellEnd"/>
      <w:r w:rsidRPr="00BB0410">
        <w:rPr>
          <w:rFonts w:ascii="Arial" w:eastAsia="Times New Roman" w:hAnsi="Arial" w:cs="Arial"/>
          <w:color w:val="000000"/>
          <w:shd w:val="clear" w:color="auto" w:fill="FFFFFF"/>
          <w:lang w:eastAsia="es-ES"/>
        </w:rPr>
        <w:t xml:space="preserve"> gabea.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BB0410" w:rsidRPr="00BB0410" w14:paraId="37D6DBB3" w14:textId="77777777" w:rsidTr="00BB04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B96D8" w14:textId="77777777" w:rsidR="00BB0410" w:rsidRPr="00BB0410" w:rsidRDefault="00BB0410" w:rsidP="00BB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BB0410"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Hobetzeko</w:t>
            </w:r>
            <w:proofErr w:type="spellEnd"/>
            <w:r w:rsidRPr="00BB0410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BB0410">
              <w:rPr>
                <w:rFonts w:ascii="Arial" w:eastAsia="Times New Roman" w:hAnsi="Arial" w:cs="Arial"/>
                <w:color w:val="000000"/>
                <w:lang w:eastAsia="es-ES"/>
              </w:rPr>
              <w:t>hezur-muineko</w:t>
            </w:r>
            <w:proofErr w:type="spellEnd"/>
            <w:r w:rsidRPr="00BB0410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BB0410">
              <w:rPr>
                <w:rFonts w:ascii="Arial" w:eastAsia="Times New Roman" w:hAnsi="Arial" w:cs="Arial"/>
                <w:color w:val="000000"/>
                <w:lang w:eastAsia="es-ES"/>
              </w:rPr>
              <w:t>arazoak</w:t>
            </w:r>
            <w:proofErr w:type="spellEnd"/>
            <w:r w:rsidRPr="00BB0410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BB0410">
              <w:rPr>
                <w:rFonts w:ascii="Arial" w:eastAsia="Times New Roman" w:hAnsi="Arial" w:cs="Arial"/>
                <w:color w:val="000000"/>
                <w:lang w:eastAsia="es-ES"/>
              </w:rPr>
              <w:t>dituzten</w:t>
            </w:r>
            <w:proofErr w:type="spellEnd"/>
            <w:r w:rsidRPr="00BB0410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BB0410">
              <w:rPr>
                <w:rFonts w:ascii="Arial" w:eastAsia="Times New Roman" w:hAnsi="Arial" w:cs="Arial"/>
                <w:color w:val="000000"/>
                <w:lang w:eastAsia="es-ES"/>
              </w:rPr>
              <w:t>pertsonen</w:t>
            </w:r>
            <w:proofErr w:type="spellEnd"/>
            <w:r w:rsidRPr="00BB0410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BB0410">
              <w:rPr>
                <w:rFonts w:ascii="Arial" w:eastAsia="Times New Roman" w:hAnsi="Arial" w:cs="Arial"/>
                <w:color w:val="000000"/>
                <w:lang w:eastAsia="es-ES"/>
              </w:rPr>
              <w:t>bizitza</w:t>
            </w:r>
            <w:proofErr w:type="spellEnd"/>
            <w:r w:rsidRPr="00BB0410">
              <w:rPr>
                <w:rFonts w:ascii="Arial" w:eastAsia="Times New Roman" w:hAnsi="Arial" w:cs="Arial"/>
                <w:color w:val="000000"/>
                <w:lang w:eastAsia="es-ES"/>
              </w:rPr>
              <w:t xml:space="preserve">; </w:t>
            </w:r>
            <w:proofErr w:type="spellStart"/>
            <w:r w:rsidRPr="00BB0410">
              <w:rPr>
                <w:rFonts w:ascii="Arial" w:eastAsia="Times New Roman" w:hAnsi="Arial" w:cs="Arial"/>
                <w:color w:val="000000"/>
                <w:lang w:eastAsia="es-ES"/>
              </w:rPr>
              <w:t>bizkarrezurreko</w:t>
            </w:r>
            <w:proofErr w:type="spellEnd"/>
            <w:r w:rsidRPr="00BB0410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BB0410">
              <w:rPr>
                <w:rFonts w:ascii="Arial" w:eastAsia="Times New Roman" w:hAnsi="Arial" w:cs="Arial"/>
                <w:color w:val="000000"/>
                <w:lang w:eastAsia="es-ES"/>
              </w:rPr>
              <w:t>konponketaren</w:t>
            </w:r>
            <w:proofErr w:type="spellEnd"/>
            <w:r w:rsidRPr="00BB0410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BB0410">
              <w:rPr>
                <w:rFonts w:ascii="Arial" w:eastAsia="Times New Roman" w:hAnsi="Arial" w:cs="Arial"/>
                <w:color w:val="000000"/>
                <w:lang w:eastAsia="es-ES"/>
              </w:rPr>
              <w:t>bidez</w:t>
            </w:r>
            <w:proofErr w:type="spellEnd"/>
            <w:r w:rsidRPr="00BB0410">
              <w:rPr>
                <w:rFonts w:ascii="Arial" w:eastAsia="Times New Roman" w:hAnsi="Arial" w:cs="Arial"/>
                <w:color w:val="000000"/>
                <w:lang w:eastAsia="es-ES"/>
              </w:rPr>
              <w:t xml:space="preserve">, </w:t>
            </w:r>
            <w:proofErr w:type="spellStart"/>
            <w:r w:rsidRPr="00BB0410">
              <w:rPr>
                <w:rFonts w:ascii="Arial" w:eastAsia="Times New Roman" w:hAnsi="Arial" w:cs="Arial"/>
                <w:color w:val="000000"/>
                <w:lang w:eastAsia="es-ES"/>
              </w:rPr>
              <w:t>elektrodoak</w:t>
            </w:r>
            <w:proofErr w:type="spellEnd"/>
            <w:r w:rsidRPr="00BB0410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BB0410">
              <w:rPr>
                <w:rFonts w:ascii="Arial" w:eastAsia="Times New Roman" w:hAnsi="Arial" w:cs="Arial"/>
                <w:color w:val="000000"/>
                <w:lang w:eastAsia="es-ES"/>
              </w:rPr>
              <w:t>erabilita</w:t>
            </w:r>
            <w:proofErr w:type="spellEnd"/>
            <w:r w:rsidRPr="00BB0410">
              <w:rPr>
                <w:rFonts w:ascii="Arial" w:eastAsia="Times New Roman" w:hAnsi="Arial" w:cs="Arial"/>
                <w:color w:val="000000"/>
                <w:lang w:eastAsia="es-ES"/>
              </w:rPr>
              <w:t xml:space="preserve">, </w:t>
            </w:r>
            <w:proofErr w:type="spellStart"/>
            <w:r w:rsidRPr="00BB0410">
              <w:rPr>
                <w:rFonts w:ascii="Arial" w:eastAsia="Times New Roman" w:hAnsi="Arial" w:cs="Arial"/>
                <w:color w:val="000000"/>
                <w:lang w:eastAsia="es-ES"/>
              </w:rPr>
              <w:t>pazienteek</w:t>
            </w:r>
            <w:proofErr w:type="spellEnd"/>
            <w:r w:rsidRPr="00BB0410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BB0410">
              <w:rPr>
                <w:rFonts w:ascii="Arial" w:eastAsia="Times New Roman" w:hAnsi="Arial" w:cs="Arial"/>
                <w:color w:val="000000"/>
                <w:lang w:eastAsia="es-ES"/>
              </w:rPr>
              <w:t>bizkarrezur-muinaren</w:t>
            </w:r>
            <w:proofErr w:type="spellEnd"/>
            <w:r w:rsidRPr="00BB0410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BB0410">
              <w:rPr>
                <w:rFonts w:ascii="Arial" w:eastAsia="Times New Roman" w:hAnsi="Arial" w:cs="Arial"/>
                <w:color w:val="000000"/>
                <w:lang w:eastAsia="es-ES"/>
              </w:rPr>
              <w:t>estimulazio-tratamendua</w:t>
            </w:r>
            <w:proofErr w:type="spellEnd"/>
            <w:r w:rsidRPr="00BB0410">
              <w:rPr>
                <w:rFonts w:ascii="Arial" w:eastAsia="Times New Roman" w:hAnsi="Arial" w:cs="Arial"/>
                <w:color w:val="000000"/>
                <w:lang w:eastAsia="es-ES"/>
              </w:rPr>
              <w:t xml:space="preserve"> (SCS) </w:t>
            </w:r>
            <w:proofErr w:type="spellStart"/>
            <w:r w:rsidRPr="00BB0410">
              <w:rPr>
                <w:rFonts w:ascii="Arial" w:eastAsia="Times New Roman" w:hAnsi="Arial" w:cs="Arial"/>
                <w:color w:val="000000"/>
                <w:lang w:eastAsia="es-ES"/>
              </w:rPr>
              <w:t>hartu</w:t>
            </w:r>
            <w:proofErr w:type="spellEnd"/>
            <w:r w:rsidRPr="00BB0410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BB0410">
              <w:rPr>
                <w:rFonts w:ascii="Arial" w:eastAsia="Times New Roman" w:hAnsi="Arial" w:cs="Arial"/>
                <w:color w:val="000000"/>
                <w:lang w:eastAsia="es-ES"/>
              </w:rPr>
              <w:t>behar</w:t>
            </w:r>
            <w:proofErr w:type="spellEnd"/>
            <w:r w:rsidRPr="00BB0410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BB0410">
              <w:rPr>
                <w:rFonts w:ascii="Arial" w:eastAsia="Times New Roman" w:hAnsi="Arial" w:cs="Arial"/>
                <w:color w:val="000000"/>
                <w:lang w:eastAsia="es-ES"/>
              </w:rPr>
              <w:t>dute</w:t>
            </w:r>
            <w:proofErr w:type="spellEnd"/>
            <w:r w:rsidRPr="00BB0410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</w:p>
        </w:tc>
      </w:tr>
    </w:tbl>
    <w:p w14:paraId="48B725FD" w14:textId="77777777" w:rsidR="00BB0410" w:rsidRPr="00BB0410" w:rsidRDefault="00BB0410" w:rsidP="00BB04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5392B16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B0410">
        <w:rPr>
          <w:rFonts w:ascii="Arial" w:eastAsia="Times New Roman" w:hAnsi="Arial" w:cs="Arial"/>
          <w:color w:val="000000"/>
          <w:lang w:eastAsia="es-ES"/>
        </w:rPr>
        <w:t>ZER DA SCS-REN TRATAMENDUA?</w:t>
      </w:r>
    </w:p>
    <w:p w14:paraId="6D36AC1A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5755BBA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Bizkarrezur-muinaren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estimulazioa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(SCS)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aukera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kirurgikoa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da, eta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pazienteen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bizitza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alda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dezake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min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neuropatiko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kronikoaren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tratamenduan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, eta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eguneroko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arreta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medikoaren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beharra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murriztu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dezake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. 35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urtez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baino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gehiagoz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erabili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den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tratamendu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segurua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eta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eraginkorra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da. 350.000³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gaixo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baino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gehiagoren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mina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arintzen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lagundu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du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mundu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osoan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>.</w:t>
      </w:r>
    </w:p>
    <w:p w14:paraId="624CD931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93518D9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B0410">
        <w:rPr>
          <w:rFonts w:ascii="Arial" w:eastAsia="Times New Roman" w:hAnsi="Arial" w:cs="Arial"/>
          <w:color w:val="000000"/>
          <w:lang w:eastAsia="es-ES"/>
        </w:rPr>
        <w:t xml:space="preserve">SCS,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askotan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, min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kronikorako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erabiltzen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da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beste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tratamendu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batzuk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, hala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nola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fisioterapia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edo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medikazioa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,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eraginkorrak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izan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ez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direnean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eta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tratamendu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bideragarri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eta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itzulgarria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eskaintzen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dutenean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.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Bizkarrezur-muinaren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estimulazioak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ezin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du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oinazea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sendatu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,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ezta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kausa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ezabatu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ere,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baina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arindu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egin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dezake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. SCS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prozedura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itzulgarria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da, eta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pultsu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inplantagarriaren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sorgailu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txiki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bat (IPG) eta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elektrodo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izeneko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kable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meheak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ditu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>.</w:t>
      </w:r>
    </w:p>
    <w:p w14:paraId="450713D3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B905B12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B0410">
        <w:rPr>
          <w:rFonts w:ascii="Arial" w:eastAsia="Times New Roman" w:hAnsi="Arial" w:cs="Arial"/>
          <w:color w:val="000000"/>
          <w:lang w:eastAsia="es-ES"/>
        </w:rPr>
        <w:t xml:space="preserve">IPG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larruazalaren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azpian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jartzen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da, 2,5 cm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inguru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,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normalean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abdomenean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,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gluteoaren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goiko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aldean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edo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klabikularen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azpian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.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Elektrodoak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espazio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epiduralean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jartzen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dira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. Minaren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seinale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gehienak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arazoaren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erdigunetik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edo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lesiotik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nerbio-bideetatik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bizkarrezur-muinera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eta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garunera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doaz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.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Seinaleak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garunera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iristen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direnean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>, min-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sentsazio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gisa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hautematen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dira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. Mina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arintzen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laguntzeko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>, IPG-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ak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bizkar-muineko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nerbio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zehatzak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estimulatzen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ditu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elektrikoki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,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bizkarrezur-muinetik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garunera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doazen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min-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seinaleen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pertzepzioa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ezkutatzeko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>.</w:t>
      </w:r>
    </w:p>
    <w:p w14:paraId="2C029E14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B772540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B0410">
        <w:rPr>
          <w:rFonts w:ascii="Arial" w:eastAsia="Times New Roman" w:hAnsi="Arial" w:cs="Arial"/>
          <w:color w:val="000000"/>
          <w:lang w:eastAsia="es-ES"/>
        </w:rPr>
        <w:t>DOITASUN™ PLUS ORNO-MUINERAKO SISTEMA (El sistema para la médula espinal Precisión™ Plus)</w:t>
      </w:r>
    </w:p>
    <w:p w14:paraId="24DD0D1A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F4C53DE" w14:textId="4B087859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B0410">
        <w:rPr>
          <w:rFonts w:ascii="Arial" w:eastAsia="Times New Roman" w:hAnsi="Arial" w:cs="Arial"/>
          <w:color w:val="000000"/>
          <w:lang w:eastAsia="es-ES"/>
        </w:rPr>
        <w:t xml:space="preserve">2005ean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jaurtitako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Doitasun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™ Plus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orno-muinaren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sistema eta izan zen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ezar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zitekeen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lehen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bulkada-sortzailea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munduan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(IPG).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Orain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arte,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mundu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osoko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60 000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paziente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baino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gehiago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tratatu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dira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sistema horren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bidez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.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DoitasunPlus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sistema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minari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doitasunez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aurre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egiteko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eta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tratamendua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denboran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zehar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mantentzeko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diseinatuta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dago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, baita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bere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funtzioen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bidez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pazientearen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bizimoduari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egokitzeko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ere.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Doitrasun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Plus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sistemaren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osagai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ezargarriak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IPG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dira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, 5 cm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luze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eta 1,5 cm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baino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gutxiagoko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lodierakoak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,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gutxi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gorabehera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, eta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ezartzen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ahal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diren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000000"/>
          <w:lang w:eastAsia="es-ES"/>
        </w:rPr>
        <w:t>kableak</w:t>
      </w:r>
      <w:proofErr w:type="spellEnd"/>
      <w:r w:rsidRPr="00BB0410">
        <w:rPr>
          <w:rFonts w:ascii="Arial" w:eastAsia="Times New Roman" w:hAnsi="Arial" w:cs="Arial"/>
          <w:color w:val="000000"/>
          <w:lang w:eastAsia="es-ES"/>
        </w:rPr>
        <w:t>.</w:t>
      </w:r>
    </w:p>
    <w:p w14:paraId="3E3A590B" w14:textId="1EFDD895" w:rsidR="00BB0410" w:rsidRPr="00BB0410" w:rsidRDefault="006610B6" w:rsidP="00BB04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B0410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s-ES"/>
        </w:rPr>
        <w:drawing>
          <wp:anchor distT="0" distB="0" distL="114300" distR="114300" simplePos="0" relativeHeight="251664384" behindDoc="1" locked="0" layoutInCell="1" allowOverlap="1" wp14:anchorId="10C3045D" wp14:editId="38EDC6EC">
            <wp:simplePos x="0" y="0"/>
            <wp:positionH relativeFrom="column">
              <wp:posOffset>3027617</wp:posOffset>
            </wp:positionH>
            <wp:positionV relativeFrom="paragraph">
              <wp:posOffset>188147</wp:posOffset>
            </wp:positionV>
            <wp:extent cx="2163445" cy="2163445"/>
            <wp:effectExtent l="0" t="0" r="8255" b="8255"/>
            <wp:wrapTight wrapText="bothSides">
              <wp:wrapPolygon edited="0">
                <wp:start x="0" y="0"/>
                <wp:lineTo x="0" y="21492"/>
                <wp:lineTo x="21492" y="21492"/>
                <wp:lineTo x="21492" y="0"/>
                <wp:lineTo x="0" y="0"/>
              </wp:wrapPolygon>
            </wp:wrapTight>
            <wp:docPr id="3" name="Imagen 3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21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410" w:rsidRPr="00BB041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14:paraId="7F8F5A94" w14:textId="5B67EB3E" w:rsidR="006610B6" w:rsidRDefault="006610B6" w:rsidP="00BB0410">
      <w:pPr>
        <w:spacing w:after="0" w:line="240" w:lineRule="auto"/>
        <w:rPr>
          <w:rFonts w:ascii="Arial" w:eastAsia="Times New Roman" w:hAnsi="Arial" w:cs="Arial"/>
          <w:color w:val="3C4043"/>
          <w:sz w:val="26"/>
          <w:szCs w:val="26"/>
          <w:u w:val="single"/>
          <w:shd w:val="clear" w:color="auto" w:fill="FFFFFF"/>
          <w:lang w:val="en-GB" w:eastAsia="es-ES"/>
        </w:rPr>
      </w:pPr>
      <w:r w:rsidRPr="00BB0410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s-ES"/>
        </w:rPr>
        <w:drawing>
          <wp:anchor distT="0" distB="0" distL="114300" distR="114300" simplePos="0" relativeHeight="251663360" behindDoc="1" locked="0" layoutInCell="1" allowOverlap="1" wp14:anchorId="7BB5D943" wp14:editId="35696FEF">
            <wp:simplePos x="0" y="0"/>
            <wp:positionH relativeFrom="column">
              <wp:posOffset>134898</wp:posOffset>
            </wp:positionH>
            <wp:positionV relativeFrom="paragraph">
              <wp:posOffset>7137</wp:posOffset>
            </wp:positionV>
            <wp:extent cx="2350135" cy="1823085"/>
            <wp:effectExtent l="0" t="0" r="0" b="5715"/>
            <wp:wrapTight wrapText="bothSides">
              <wp:wrapPolygon edited="0">
                <wp:start x="0" y="0"/>
                <wp:lineTo x="0" y="21442"/>
                <wp:lineTo x="21361" y="21442"/>
                <wp:lineTo x="21361" y="0"/>
                <wp:lineTo x="0" y="0"/>
              </wp:wrapPolygon>
            </wp:wrapTight>
            <wp:docPr id="1" name="Imagen 1" descr="Interfaz de usuario gráfic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03" t="34009" r="22958" b="20310"/>
                    <a:stretch/>
                  </pic:blipFill>
                  <pic:spPr bwMode="auto">
                    <a:xfrm>
                      <a:off x="0" y="0"/>
                      <a:ext cx="2350135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24DE2C6" w14:textId="77777777" w:rsidR="006610B6" w:rsidRDefault="006610B6" w:rsidP="00BB0410">
      <w:pPr>
        <w:spacing w:after="0" w:line="240" w:lineRule="auto"/>
        <w:rPr>
          <w:rFonts w:ascii="Arial" w:eastAsia="Times New Roman" w:hAnsi="Arial" w:cs="Arial"/>
          <w:color w:val="3C4043"/>
          <w:sz w:val="26"/>
          <w:szCs w:val="26"/>
          <w:u w:val="single"/>
          <w:shd w:val="clear" w:color="auto" w:fill="FFFFFF"/>
          <w:lang w:val="en-GB" w:eastAsia="es-ES"/>
        </w:rPr>
      </w:pPr>
    </w:p>
    <w:p w14:paraId="082FA529" w14:textId="77777777" w:rsidR="006610B6" w:rsidRDefault="006610B6" w:rsidP="00BB0410">
      <w:pPr>
        <w:spacing w:after="0" w:line="240" w:lineRule="auto"/>
        <w:rPr>
          <w:rFonts w:ascii="Arial" w:eastAsia="Times New Roman" w:hAnsi="Arial" w:cs="Arial"/>
          <w:color w:val="3C4043"/>
          <w:sz w:val="26"/>
          <w:szCs w:val="26"/>
          <w:u w:val="single"/>
          <w:shd w:val="clear" w:color="auto" w:fill="FFFFFF"/>
          <w:lang w:val="en-GB" w:eastAsia="es-ES"/>
        </w:rPr>
      </w:pPr>
    </w:p>
    <w:p w14:paraId="74FD537F" w14:textId="77777777" w:rsidR="006610B6" w:rsidRDefault="006610B6" w:rsidP="00BB0410">
      <w:pPr>
        <w:spacing w:after="0" w:line="240" w:lineRule="auto"/>
        <w:rPr>
          <w:rFonts w:ascii="Arial" w:eastAsia="Times New Roman" w:hAnsi="Arial" w:cs="Arial"/>
          <w:color w:val="3C4043"/>
          <w:sz w:val="26"/>
          <w:szCs w:val="26"/>
          <w:u w:val="single"/>
          <w:shd w:val="clear" w:color="auto" w:fill="FFFFFF"/>
          <w:lang w:val="en-GB" w:eastAsia="es-ES"/>
        </w:rPr>
      </w:pPr>
    </w:p>
    <w:p w14:paraId="0334244A" w14:textId="77777777" w:rsidR="006610B6" w:rsidRDefault="006610B6" w:rsidP="00BB0410">
      <w:pPr>
        <w:spacing w:after="0" w:line="240" w:lineRule="auto"/>
        <w:rPr>
          <w:rFonts w:ascii="Arial" w:eastAsia="Times New Roman" w:hAnsi="Arial" w:cs="Arial"/>
          <w:color w:val="3C4043"/>
          <w:sz w:val="26"/>
          <w:szCs w:val="26"/>
          <w:u w:val="single"/>
          <w:shd w:val="clear" w:color="auto" w:fill="FFFFFF"/>
          <w:lang w:val="en-GB" w:eastAsia="es-ES"/>
        </w:rPr>
      </w:pPr>
    </w:p>
    <w:p w14:paraId="566801D1" w14:textId="77777777" w:rsidR="006610B6" w:rsidRDefault="006610B6" w:rsidP="00BB0410">
      <w:pPr>
        <w:spacing w:after="0" w:line="240" w:lineRule="auto"/>
        <w:rPr>
          <w:rFonts w:ascii="Arial" w:eastAsia="Times New Roman" w:hAnsi="Arial" w:cs="Arial"/>
          <w:color w:val="3C4043"/>
          <w:sz w:val="26"/>
          <w:szCs w:val="26"/>
          <w:u w:val="single"/>
          <w:shd w:val="clear" w:color="auto" w:fill="FFFFFF"/>
          <w:lang w:val="en-GB" w:eastAsia="es-ES"/>
        </w:rPr>
      </w:pPr>
    </w:p>
    <w:p w14:paraId="5F76DC54" w14:textId="0260CB68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spellStart"/>
      <w:r w:rsidRPr="00BB0410">
        <w:rPr>
          <w:rFonts w:ascii="Arial" w:eastAsia="Times New Roman" w:hAnsi="Arial" w:cs="Arial"/>
          <w:color w:val="3C4043"/>
          <w:sz w:val="26"/>
          <w:szCs w:val="26"/>
          <w:u w:val="single"/>
          <w:shd w:val="clear" w:color="auto" w:fill="FFFFFF"/>
          <w:lang w:val="en-GB" w:eastAsia="es-ES"/>
        </w:rPr>
        <w:lastRenderedPageBreak/>
        <w:t>Emaitza</w:t>
      </w:r>
      <w:proofErr w:type="spellEnd"/>
      <w:r w:rsidRPr="00BB0410">
        <w:rPr>
          <w:rFonts w:ascii="Arial" w:eastAsia="Times New Roman" w:hAnsi="Arial" w:cs="Arial"/>
          <w:color w:val="3C4043"/>
          <w:sz w:val="26"/>
          <w:szCs w:val="26"/>
          <w:u w:val="single"/>
          <w:shd w:val="clear" w:color="auto" w:fill="FFFFFF"/>
          <w:lang w:val="en-GB"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3C4043"/>
          <w:sz w:val="26"/>
          <w:szCs w:val="26"/>
          <w:u w:val="single"/>
          <w:shd w:val="clear" w:color="auto" w:fill="FFFFFF"/>
          <w:lang w:val="en-GB" w:eastAsia="es-ES"/>
        </w:rPr>
        <w:t>onak</w:t>
      </w:r>
      <w:proofErr w:type="spellEnd"/>
      <w:r w:rsidRPr="00BB0410">
        <w:rPr>
          <w:rFonts w:ascii="Arial" w:eastAsia="Times New Roman" w:hAnsi="Arial" w:cs="Arial"/>
          <w:color w:val="3C4043"/>
          <w:sz w:val="26"/>
          <w:szCs w:val="26"/>
          <w:u w:val="single"/>
          <w:shd w:val="clear" w:color="auto" w:fill="FFFFFF"/>
          <w:lang w:val="en-GB"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3C4043"/>
          <w:sz w:val="26"/>
          <w:szCs w:val="26"/>
          <w:u w:val="single"/>
          <w:shd w:val="clear" w:color="auto" w:fill="FFFFFF"/>
          <w:lang w:val="en-GB" w:eastAsia="es-ES"/>
        </w:rPr>
        <w:t>dira</w:t>
      </w:r>
      <w:proofErr w:type="spellEnd"/>
      <w:r w:rsidRPr="00BB0410">
        <w:rPr>
          <w:rFonts w:ascii="Arial" w:eastAsia="Times New Roman" w:hAnsi="Arial" w:cs="Arial"/>
          <w:color w:val="3C4043"/>
          <w:sz w:val="26"/>
          <w:szCs w:val="26"/>
          <w:u w:val="single"/>
          <w:shd w:val="clear" w:color="auto" w:fill="FFFFFF"/>
          <w:lang w:val="en-GB" w:eastAsia="es-ES"/>
        </w:rPr>
        <w:t>?</w:t>
      </w:r>
    </w:p>
    <w:p w14:paraId="6DEF5A7B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14:paraId="126F03F7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hyperlink r:id="rId10" w:history="1">
        <w:r w:rsidRPr="00BB0410">
          <w:rPr>
            <w:rFonts w:ascii="Arial" w:eastAsia="Times New Roman" w:hAnsi="Arial" w:cs="Arial"/>
            <w:color w:val="1155CC"/>
            <w:sz w:val="21"/>
            <w:szCs w:val="21"/>
            <w:u w:val="single"/>
            <w:shd w:val="clear" w:color="auto" w:fill="FFFFFF"/>
            <w:lang w:val="en-GB" w:eastAsia="es-ES"/>
          </w:rPr>
          <w:t>https://www.elconfidencial.com/tecnologia/ciencia/2022-02-07/avance-ciencia-permite-paraplejicos-andar_3371360/</w:t>
        </w:r>
      </w:hyperlink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val="en-GB" w:eastAsia="es-ES"/>
        </w:rPr>
        <w:t> </w:t>
      </w:r>
    </w:p>
    <w:p w14:paraId="47F7E822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es-ES"/>
        </w:rPr>
        <w:t xml:space="preserve">Berri </w:t>
      </w:r>
      <w:proofErr w:type="spellStart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es-ES"/>
        </w:rPr>
        <w:t>onetan</w:t>
      </w:r>
      <w:proofErr w:type="spellEnd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es-ES"/>
        </w:rPr>
        <w:t>ikusi</w:t>
      </w:r>
      <w:proofErr w:type="spellEnd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es-ES"/>
        </w:rPr>
        <w:t>ahal</w:t>
      </w:r>
      <w:proofErr w:type="spellEnd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es-ES"/>
        </w:rPr>
        <w:t>dugu</w:t>
      </w:r>
      <w:proofErr w:type="spellEnd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es-ES"/>
        </w:rPr>
        <w:t>emaitzak</w:t>
      </w:r>
      <w:proofErr w:type="spellEnd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es-ES"/>
        </w:rPr>
        <w:t>onak</w:t>
      </w:r>
      <w:proofErr w:type="spellEnd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es-ES"/>
        </w:rPr>
        <w:t xml:space="preserve"> izan </w:t>
      </w:r>
      <w:proofErr w:type="spellStart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es-ES"/>
        </w:rPr>
        <w:t>direla</w:t>
      </w:r>
      <w:proofErr w:type="spellEnd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es-ES"/>
        </w:rPr>
        <w:t xml:space="preserve"> eta </w:t>
      </w:r>
      <w:proofErr w:type="spellStart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es-ES"/>
        </w:rPr>
        <w:t>arazoa</w:t>
      </w:r>
      <w:proofErr w:type="spellEnd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es-ES"/>
        </w:rPr>
        <w:t>konpondu</w:t>
      </w:r>
      <w:proofErr w:type="spellEnd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es-ES"/>
        </w:rPr>
        <w:t xml:space="preserve"> </w:t>
      </w:r>
      <w:proofErr w:type="gramStart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es-ES"/>
        </w:rPr>
        <w:t>dela</w:t>
      </w:r>
      <w:proofErr w:type="gramEnd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es-ES"/>
        </w:rPr>
        <w:t xml:space="preserve">. </w:t>
      </w:r>
      <w:proofErr w:type="spellStart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es-ES"/>
        </w:rPr>
        <w:t>Hezur-muineko</w:t>
      </w:r>
      <w:proofErr w:type="spellEnd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es-ES"/>
        </w:rPr>
        <w:t>arazoak</w:t>
      </w:r>
      <w:proofErr w:type="spellEnd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es-ES"/>
        </w:rPr>
        <w:t>dituzten</w:t>
      </w:r>
      <w:proofErr w:type="spellEnd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es-ES"/>
        </w:rPr>
        <w:t>pertsonak</w:t>
      </w:r>
      <w:proofErr w:type="spellEnd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es-ES"/>
        </w:rPr>
        <w:t xml:space="preserve">, </w:t>
      </w:r>
      <w:proofErr w:type="spellStart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es-ES"/>
        </w:rPr>
        <w:t>ibili</w:t>
      </w:r>
      <w:proofErr w:type="spellEnd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es-ES"/>
        </w:rPr>
        <w:t>ditzakete</w:t>
      </w:r>
      <w:proofErr w:type="spellEnd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es-ES"/>
        </w:rPr>
        <w:t xml:space="preserve"> eta </w:t>
      </w:r>
      <w:proofErr w:type="spellStart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es-ES"/>
        </w:rPr>
        <w:t>ez</w:t>
      </w:r>
      <w:proofErr w:type="spellEnd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es-ES"/>
        </w:rPr>
        <w:t>dute</w:t>
      </w:r>
      <w:proofErr w:type="spellEnd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es-ES"/>
        </w:rPr>
        <w:t xml:space="preserve"> min </w:t>
      </w:r>
      <w:proofErr w:type="spellStart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es-ES"/>
        </w:rPr>
        <w:t>gehiagorik</w:t>
      </w:r>
      <w:proofErr w:type="spellEnd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es-ES"/>
        </w:rPr>
        <w:t>.</w:t>
      </w:r>
    </w:p>
    <w:p w14:paraId="0C912C2F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858B3A8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spellStart"/>
      <w:r w:rsidRPr="00BB0410">
        <w:rPr>
          <w:rFonts w:ascii="Arial" w:eastAsia="Times New Roman" w:hAnsi="Arial" w:cs="Arial"/>
          <w:color w:val="3C4043"/>
          <w:sz w:val="26"/>
          <w:szCs w:val="26"/>
          <w:u w:val="single"/>
          <w:shd w:val="clear" w:color="auto" w:fill="FFFFFF"/>
          <w:lang w:val="en-GB" w:eastAsia="es-ES"/>
        </w:rPr>
        <w:t>Errepikatu</w:t>
      </w:r>
      <w:proofErr w:type="spellEnd"/>
      <w:r w:rsidRPr="00BB0410">
        <w:rPr>
          <w:rFonts w:ascii="Arial" w:eastAsia="Times New Roman" w:hAnsi="Arial" w:cs="Arial"/>
          <w:color w:val="3C4043"/>
          <w:sz w:val="26"/>
          <w:szCs w:val="26"/>
          <w:u w:val="single"/>
          <w:shd w:val="clear" w:color="auto" w:fill="FFFFFF"/>
          <w:lang w:val="en-GB"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3C4043"/>
          <w:sz w:val="26"/>
          <w:szCs w:val="26"/>
          <w:u w:val="single"/>
          <w:shd w:val="clear" w:color="auto" w:fill="FFFFFF"/>
          <w:lang w:val="en-GB" w:eastAsia="es-ES"/>
        </w:rPr>
        <w:t>behar</w:t>
      </w:r>
      <w:proofErr w:type="spellEnd"/>
      <w:r w:rsidRPr="00BB0410">
        <w:rPr>
          <w:rFonts w:ascii="Arial" w:eastAsia="Times New Roman" w:hAnsi="Arial" w:cs="Arial"/>
          <w:color w:val="3C4043"/>
          <w:sz w:val="26"/>
          <w:szCs w:val="26"/>
          <w:u w:val="single"/>
          <w:shd w:val="clear" w:color="auto" w:fill="FFFFFF"/>
          <w:lang w:val="en-GB"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3C4043"/>
          <w:sz w:val="26"/>
          <w:szCs w:val="26"/>
          <w:u w:val="single"/>
          <w:shd w:val="clear" w:color="auto" w:fill="FFFFFF"/>
          <w:lang w:val="en-GB" w:eastAsia="es-ES"/>
        </w:rPr>
        <w:t>bazenute</w:t>
      </w:r>
      <w:proofErr w:type="spellEnd"/>
      <w:r w:rsidRPr="00BB0410">
        <w:rPr>
          <w:rFonts w:ascii="Arial" w:eastAsia="Times New Roman" w:hAnsi="Arial" w:cs="Arial"/>
          <w:color w:val="3C4043"/>
          <w:sz w:val="26"/>
          <w:szCs w:val="26"/>
          <w:u w:val="single"/>
          <w:shd w:val="clear" w:color="auto" w:fill="FFFFFF"/>
          <w:lang w:val="en-GB" w:eastAsia="es-ES"/>
        </w:rPr>
        <w:t xml:space="preserve">… </w:t>
      </w:r>
      <w:proofErr w:type="spellStart"/>
      <w:r w:rsidRPr="00BB0410">
        <w:rPr>
          <w:rFonts w:ascii="Arial" w:eastAsia="Times New Roman" w:hAnsi="Arial" w:cs="Arial"/>
          <w:color w:val="3C4043"/>
          <w:sz w:val="26"/>
          <w:szCs w:val="26"/>
          <w:u w:val="single"/>
          <w:shd w:val="clear" w:color="auto" w:fill="FFFFFF"/>
          <w:lang w:val="en-GB" w:eastAsia="es-ES"/>
        </w:rPr>
        <w:t>nola</w:t>
      </w:r>
      <w:proofErr w:type="spellEnd"/>
      <w:r w:rsidRPr="00BB0410">
        <w:rPr>
          <w:rFonts w:ascii="Arial" w:eastAsia="Times New Roman" w:hAnsi="Arial" w:cs="Arial"/>
          <w:color w:val="3C4043"/>
          <w:sz w:val="26"/>
          <w:szCs w:val="26"/>
          <w:u w:val="single"/>
          <w:shd w:val="clear" w:color="auto" w:fill="FFFFFF"/>
          <w:lang w:val="en-GB"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3C4043"/>
          <w:sz w:val="26"/>
          <w:szCs w:val="26"/>
          <w:u w:val="single"/>
          <w:shd w:val="clear" w:color="auto" w:fill="FFFFFF"/>
          <w:lang w:val="en-GB" w:eastAsia="es-ES"/>
        </w:rPr>
        <w:t>hobetuko</w:t>
      </w:r>
      <w:proofErr w:type="spellEnd"/>
      <w:r w:rsidRPr="00BB0410">
        <w:rPr>
          <w:rFonts w:ascii="Arial" w:eastAsia="Times New Roman" w:hAnsi="Arial" w:cs="Arial"/>
          <w:color w:val="3C4043"/>
          <w:sz w:val="26"/>
          <w:szCs w:val="26"/>
          <w:u w:val="single"/>
          <w:shd w:val="clear" w:color="auto" w:fill="FFFFFF"/>
          <w:lang w:val="en-GB"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3C4043"/>
          <w:sz w:val="26"/>
          <w:szCs w:val="26"/>
          <w:u w:val="single"/>
          <w:shd w:val="clear" w:color="auto" w:fill="FFFFFF"/>
          <w:lang w:val="en-GB" w:eastAsia="es-ES"/>
        </w:rPr>
        <w:t>genuke</w:t>
      </w:r>
      <w:proofErr w:type="spellEnd"/>
      <w:r w:rsidRPr="00BB0410">
        <w:rPr>
          <w:rFonts w:ascii="Arial" w:eastAsia="Times New Roman" w:hAnsi="Arial" w:cs="Arial"/>
          <w:color w:val="3C4043"/>
          <w:sz w:val="26"/>
          <w:szCs w:val="26"/>
          <w:u w:val="single"/>
          <w:shd w:val="clear" w:color="auto" w:fill="FFFFFF"/>
          <w:lang w:val="en-GB" w:eastAsia="es-ES"/>
        </w:rPr>
        <w:t xml:space="preserve">? Zer </w:t>
      </w:r>
      <w:proofErr w:type="spellStart"/>
      <w:r w:rsidRPr="00BB0410">
        <w:rPr>
          <w:rFonts w:ascii="Arial" w:eastAsia="Times New Roman" w:hAnsi="Arial" w:cs="Arial"/>
          <w:color w:val="3C4043"/>
          <w:sz w:val="26"/>
          <w:szCs w:val="26"/>
          <w:u w:val="single"/>
          <w:shd w:val="clear" w:color="auto" w:fill="FFFFFF"/>
          <w:lang w:val="en-GB" w:eastAsia="es-ES"/>
        </w:rPr>
        <w:t>beste</w:t>
      </w:r>
      <w:proofErr w:type="spellEnd"/>
      <w:r w:rsidRPr="00BB0410">
        <w:rPr>
          <w:rFonts w:ascii="Arial" w:eastAsia="Times New Roman" w:hAnsi="Arial" w:cs="Arial"/>
          <w:color w:val="3C4043"/>
          <w:sz w:val="26"/>
          <w:szCs w:val="26"/>
          <w:u w:val="single"/>
          <w:shd w:val="clear" w:color="auto" w:fill="FFFFFF"/>
          <w:lang w:val="en-GB"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3C4043"/>
          <w:sz w:val="26"/>
          <w:szCs w:val="26"/>
          <w:u w:val="single"/>
          <w:shd w:val="clear" w:color="auto" w:fill="FFFFFF"/>
          <w:lang w:val="en-GB" w:eastAsia="es-ES"/>
        </w:rPr>
        <w:t>ikerketa</w:t>
      </w:r>
      <w:proofErr w:type="spellEnd"/>
      <w:r w:rsidRPr="00BB0410">
        <w:rPr>
          <w:rFonts w:ascii="Arial" w:eastAsia="Times New Roman" w:hAnsi="Arial" w:cs="Arial"/>
          <w:color w:val="3C4043"/>
          <w:sz w:val="26"/>
          <w:szCs w:val="26"/>
          <w:u w:val="single"/>
          <w:shd w:val="clear" w:color="auto" w:fill="FFFFFF"/>
          <w:lang w:val="en-GB"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3C4043"/>
          <w:sz w:val="26"/>
          <w:szCs w:val="26"/>
          <w:u w:val="single"/>
          <w:shd w:val="clear" w:color="auto" w:fill="FFFFFF"/>
          <w:lang w:val="en-GB" w:eastAsia="es-ES"/>
        </w:rPr>
        <w:t>egin</w:t>
      </w:r>
      <w:proofErr w:type="spellEnd"/>
      <w:r w:rsidRPr="00BB0410">
        <w:rPr>
          <w:rFonts w:ascii="Arial" w:eastAsia="Times New Roman" w:hAnsi="Arial" w:cs="Arial"/>
          <w:color w:val="3C4043"/>
          <w:sz w:val="26"/>
          <w:szCs w:val="26"/>
          <w:u w:val="single"/>
          <w:shd w:val="clear" w:color="auto" w:fill="FFFFFF"/>
          <w:lang w:val="en-GB"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3C4043"/>
          <w:sz w:val="26"/>
          <w:szCs w:val="26"/>
          <w:u w:val="single"/>
          <w:shd w:val="clear" w:color="auto" w:fill="FFFFFF"/>
          <w:lang w:val="en-GB" w:eastAsia="es-ES"/>
        </w:rPr>
        <w:t>daitezke</w:t>
      </w:r>
      <w:proofErr w:type="spellEnd"/>
      <w:r w:rsidRPr="00BB0410">
        <w:rPr>
          <w:rFonts w:ascii="Arial" w:eastAsia="Times New Roman" w:hAnsi="Arial" w:cs="Arial"/>
          <w:color w:val="3C4043"/>
          <w:sz w:val="26"/>
          <w:szCs w:val="26"/>
          <w:u w:val="single"/>
          <w:shd w:val="clear" w:color="auto" w:fill="FFFFFF"/>
          <w:lang w:val="en-GB" w:eastAsia="es-ES"/>
        </w:rPr>
        <w:t xml:space="preserve">? </w:t>
      </w:r>
      <w:proofErr w:type="spellStart"/>
      <w:r w:rsidRPr="00BB0410">
        <w:rPr>
          <w:rFonts w:ascii="Arial" w:eastAsia="Times New Roman" w:hAnsi="Arial" w:cs="Arial"/>
          <w:color w:val="3C4043"/>
          <w:sz w:val="26"/>
          <w:szCs w:val="26"/>
          <w:u w:val="single"/>
          <w:shd w:val="clear" w:color="auto" w:fill="FFFFFF"/>
          <w:lang w:val="en-GB" w:eastAsia="es-ES"/>
        </w:rPr>
        <w:t>zuen</w:t>
      </w:r>
      <w:proofErr w:type="spellEnd"/>
      <w:r w:rsidRPr="00BB0410">
        <w:rPr>
          <w:rFonts w:ascii="Arial" w:eastAsia="Times New Roman" w:hAnsi="Arial" w:cs="Arial"/>
          <w:color w:val="3C4043"/>
          <w:sz w:val="26"/>
          <w:szCs w:val="26"/>
          <w:u w:val="single"/>
          <w:shd w:val="clear" w:color="auto" w:fill="FFFFFF"/>
          <w:lang w:val="en-GB"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3C4043"/>
          <w:sz w:val="26"/>
          <w:szCs w:val="26"/>
          <w:u w:val="single"/>
          <w:shd w:val="clear" w:color="auto" w:fill="FFFFFF"/>
          <w:lang w:val="en-GB" w:eastAsia="es-ES"/>
        </w:rPr>
        <w:t>ondorioetatik</w:t>
      </w:r>
      <w:proofErr w:type="spellEnd"/>
      <w:r w:rsidRPr="00BB0410">
        <w:rPr>
          <w:rFonts w:ascii="Arial" w:eastAsia="Times New Roman" w:hAnsi="Arial" w:cs="Arial"/>
          <w:color w:val="3C4043"/>
          <w:sz w:val="26"/>
          <w:szCs w:val="26"/>
          <w:u w:val="single"/>
          <w:shd w:val="clear" w:color="auto" w:fill="FFFFFF"/>
          <w:lang w:val="en-GB"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3C4043"/>
          <w:sz w:val="26"/>
          <w:szCs w:val="26"/>
          <w:u w:val="single"/>
          <w:shd w:val="clear" w:color="auto" w:fill="FFFFFF"/>
          <w:lang w:val="en-GB" w:eastAsia="es-ES"/>
        </w:rPr>
        <w:t>biatuta</w:t>
      </w:r>
      <w:proofErr w:type="spellEnd"/>
      <w:r w:rsidRPr="00BB0410">
        <w:rPr>
          <w:rFonts w:ascii="Arial" w:eastAsia="Times New Roman" w:hAnsi="Arial" w:cs="Arial"/>
          <w:color w:val="3C4043"/>
          <w:sz w:val="26"/>
          <w:szCs w:val="26"/>
          <w:u w:val="single"/>
          <w:shd w:val="clear" w:color="auto" w:fill="FFFFFF"/>
          <w:lang w:val="en-GB" w:eastAsia="es-ES"/>
        </w:rPr>
        <w:t xml:space="preserve">? Zer </w:t>
      </w:r>
      <w:proofErr w:type="spellStart"/>
      <w:r w:rsidRPr="00BB0410">
        <w:rPr>
          <w:rFonts w:ascii="Arial" w:eastAsia="Times New Roman" w:hAnsi="Arial" w:cs="Arial"/>
          <w:color w:val="3C4043"/>
          <w:sz w:val="26"/>
          <w:szCs w:val="26"/>
          <w:u w:val="single"/>
          <w:shd w:val="clear" w:color="auto" w:fill="FFFFFF"/>
          <w:lang w:val="en-GB" w:eastAsia="es-ES"/>
        </w:rPr>
        <w:t>puntu</w:t>
      </w:r>
      <w:proofErr w:type="spellEnd"/>
      <w:r w:rsidRPr="00BB0410">
        <w:rPr>
          <w:rFonts w:ascii="Arial" w:eastAsia="Times New Roman" w:hAnsi="Arial" w:cs="Arial"/>
          <w:color w:val="3C4043"/>
          <w:sz w:val="26"/>
          <w:szCs w:val="26"/>
          <w:u w:val="single"/>
          <w:shd w:val="clear" w:color="auto" w:fill="FFFFFF"/>
          <w:lang w:val="en-GB"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3C4043"/>
          <w:sz w:val="26"/>
          <w:szCs w:val="26"/>
          <w:u w:val="single"/>
          <w:shd w:val="clear" w:color="auto" w:fill="FFFFFF"/>
          <w:lang w:val="en-GB" w:eastAsia="es-ES"/>
        </w:rPr>
        <w:t>etorkizunean</w:t>
      </w:r>
      <w:proofErr w:type="spellEnd"/>
      <w:r w:rsidRPr="00BB0410">
        <w:rPr>
          <w:rFonts w:ascii="Arial" w:eastAsia="Times New Roman" w:hAnsi="Arial" w:cs="Arial"/>
          <w:color w:val="3C4043"/>
          <w:sz w:val="26"/>
          <w:szCs w:val="26"/>
          <w:u w:val="single"/>
          <w:shd w:val="clear" w:color="auto" w:fill="FFFFFF"/>
          <w:lang w:val="en-GB"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3C4043"/>
          <w:sz w:val="26"/>
          <w:szCs w:val="26"/>
          <w:u w:val="single"/>
          <w:shd w:val="clear" w:color="auto" w:fill="FFFFFF"/>
          <w:lang w:val="en-GB" w:eastAsia="es-ES"/>
        </w:rPr>
        <w:t>argitu</w:t>
      </w:r>
      <w:proofErr w:type="spellEnd"/>
      <w:r w:rsidRPr="00BB0410">
        <w:rPr>
          <w:rFonts w:ascii="Arial" w:eastAsia="Times New Roman" w:hAnsi="Arial" w:cs="Arial"/>
          <w:color w:val="3C4043"/>
          <w:sz w:val="26"/>
          <w:szCs w:val="26"/>
          <w:u w:val="single"/>
          <w:shd w:val="clear" w:color="auto" w:fill="FFFFFF"/>
          <w:lang w:val="en-GB"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3C4043"/>
          <w:sz w:val="26"/>
          <w:szCs w:val="26"/>
          <w:u w:val="single"/>
          <w:shd w:val="clear" w:color="auto" w:fill="FFFFFF"/>
          <w:lang w:val="en-GB" w:eastAsia="es-ES"/>
        </w:rPr>
        <w:t>edo</w:t>
      </w:r>
      <w:proofErr w:type="spellEnd"/>
      <w:r w:rsidRPr="00BB0410">
        <w:rPr>
          <w:rFonts w:ascii="Arial" w:eastAsia="Times New Roman" w:hAnsi="Arial" w:cs="Arial"/>
          <w:color w:val="3C4043"/>
          <w:sz w:val="26"/>
          <w:szCs w:val="26"/>
          <w:u w:val="single"/>
          <w:shd w:val="clear" w:color="auto" w:fill="FFFFFF"/>
          <w:lang w:val="en-GB"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3C4043"/>
          <w:sz w:val="26"/>
          <w:szCs w:val="26"/>
          <w:u w:val="single"/>
          <w:shd w:val="clear" w:color="auto" w:fill="FFFFFF"/>
          <w:lang w:val="en-GB" w:eastAsia="es-ES"/>
        </w:rPr>
        <w:t>hobetu</w:t>
      </w:r>
      <w:proofErr w:type="spellEnd"/>
      <w:r w:rsidRPr="00BB0410">
        <w:rPr>
          <w:rFonts w:ascii="Arial" w:eastAsia="Times New Roman" w:hAnsi="Arial" w:cs="Arial"/>
          <w:color w:val="3C4043"/>
          <w:sz w:val="26"/>
          <w:szCs w:val="26"/>
          <w:u w:val="single"/>
          <w:shd w:val="clear" w:color="auto" w:fill="FFFFFF"/>
          <w:lang w:val="en-GB" w:eastAsia="es-ES"/>
        </w:rPr>
        <w:t>?</w:t>
      </w:r>
    </w:p>
    <w:p w14:paraId="3DF110CB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14:paraId="641E10A3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spellStart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val="en-GB" w:eastAsia="es-ES"/>
        </w:rPr>
        <w:t>Errepikatu</w:t>
      </w:r>
      <w:proofErr w:type="spellEnd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val="en-GB"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val="en-GB" w:eastAsia="es-ES"/>
        </w:rPr>
        <w:t>behar</w:t>
      </w:r>
      <w:proofErr w:type="spellEnd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val="en-GB"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val="en-GB" w:eastAsia="es-ES"/>
        </w:rPr>
        <w:t>bagenute</w:t>
      </w:r>
      <w:proofErr w:type="spellEnd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val="en-GB" w:eastAsia="es-ES"/>
        </w:rPr>
        <w:t xml:space="preserve">, </w:t>
      </w:r>
      <w:proofErr w:type="spellStart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val="en-GB" w:eastAsia="es-ES"/>
        </w:rPr>
        <w:t>ez</w:t>
      </w:r>
      <w:proofErr w:type="spellEnd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val="en-GB"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val="en-GB" w:eastAsia="es-ES"/>
        </w:rPr>
        <w:t>dugu</w:t>
      </w:r>
      <w:proofErr w:type="spellEnd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val="en-GB"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val="en-GB" w:eastAsia="es-ES"/>
        </w:rPr>
        <w:t>uste</w:t>
      </w:r>
      <w:proofErr w:type="spellEnd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val="en-GB"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val="en-GB" w:eastAsia="es-ES"/>
        </w:rPr>
        <w:t>hainbeste</w:t>
      </w:r>
      <w:proofErr w:type="spellEnd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val="en-GB"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val="en-GB" w:eastAsia="es-ES"/>
        </w:rPr>
        <w:t>sartuko</w:t>
      </w:r>
      <w:proofErr w:type="spellEnd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val="en-GB"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val="en-GB" w:eastAsia="es-ES"/>
        </w:rPr>
        <w:t>ginenik</w:t>
      </w:r>
      <w:proofErr w:type="spellEnd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val="en-GB"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val="en-GB" w:eastAsia="es-ES"/>
        </w:rPr>
        <w:t>arazoaren</w:t>
      </w:r>
      <w:proofErr w:type="spellEnd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val="en-GB"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val="en-GB" w:eastAsia="es-ES"/>
        </w:rPr>
        <w:t>oinarrian</w:t>
      </w:r>
      <w:proofErr w:type="spellEnd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val="en-GB" w:eastAsia="es-ES"/>
        </w:rPr>
        <w:t xml:space="preserve">, eta </w:t>
      </w:r>
      <w:proofErr w:type="spellStart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val="en-GB" w:eastAsia="es-ES"/>
        </w:rPr>
        <w:t>gehiago</w:t>
      </w:r>
      <w:proofErr w:type="spellEnd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val="en-GB"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val="en-GB" w:eastAsia="es-ES"/>
        </w:rPr>
        <w:t>irtenbidean</w:t>
      </w:r>
      <w:proofErr w:type="spellEnd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val="en-GB" w:eastAsia="es-ES"/>
        </w:rPr>
        <w:t xml:space="preserve">. </w:t>
      </w:r>
      <w:proofErr w:type="spellStart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val="en-GB" w:eastAsia="es-ES"/>
        </w:rPr>
        <w:t>Beste</w:t>
      </w:r>
      <w:proofErr w:type="spellEnd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val="en-GB"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val="en-GB" w:eastAsia="es-ES"/>
        </w:rPr>
        <w:t>ikerketa</w:t>
      </w:r>
      <w:proofErr w:type="spellEnd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val="en-GB"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val="en-GB" w:eastAsia="es-ES"/>
        </w:rPr>
        <w:t>egin</w:t>
      </w:r>
      <w:proofErr w:type="spellEnd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val="en-GB"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val="en-GB" w:eastAsia="es-ES"/>
        </w:rPr>
        <w:t>behar</w:t>
      </w:r>
      <w:proofErr w:type="spellEnd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val="en-GB"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val="en-GB" w:eastAsia="es-ES"/>
        </w:rPr>
        <w:t>bagenute</w:t>
      </w:r>
      <w:proofErr w:type="spellEnd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val="en-GB" w:eastAsia="es-ES"/>
        </w:rPr>
        <w:t xml:space="preserve">, </w:t>
      </w:r>
      <w:proofErr w:type="spellStart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val="en-GB" w:eastAsia="es-ES"/>
        </w:rPr>
        <w:t>egningo</w:t>
      </w:r>
      <w:proofErr w:type="spellEnd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val="en-GB"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val="en-GB" w:eastAsia="es-ES"/>
        </w:rPr>
        <w:t>genuke</w:t>
      </w:r>
      <w:proofErr w:type="spellEnd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val="en-GB"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val="en-GB" w:eastAsia="es-ES"/>
        </w:rPr>
        <w:t>arazoaren</w:t>
      </w:r>
      <w:proofErr w:type="spellEnd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val="en-GB"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val="en-GB" w:eastAsia="es-ES"/>
        </w:rPr>
        <w:t>kontzekuentziak</w:t>
      </w:r>
      <w:proofErr w:type="spellEnd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val="en-GB" w:eastAsia="es-ES"/>
        </w:rPr>
        <w:t>.</w:t>
      </w:r>
    </w:p>
    <w:p w14:paraId="707135B2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14:paraId="4225F0DD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spellStart"/>
      <w:r w:rsidRPr="00BB0410">
        <w:rPr>
          <w:rFonts w:ascii="Arial" w:eastAsia="Times New Roman" w:hAnsi="Arial" w:cs="Arial"/>
          <w:color w:val="3C4043"/>
          <w:sz w:val="26"/>
          <w:szCs w:val="26"/>
          <w:u w:val="single"/>
          <w:shd w:val="clear" w:color="auto" w:fill="FFFFFF"/>
          <w:lang w:val="en-GB" w:eastAsia="es-ES"/>
        </w:rPr>
        <w:t>Bibliografía</w:t>
      </w:r>
      <w:proofErr w:type="spellEnd"/>
    </w:p>
    <w:p w14:paraId="44962A39" w14:textId="77777777" w:rsidR="00BB0410" w:rsidRPr="00BB0410" w:rsidRDefault="00BB0410" w:rsidP="00BB04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14:paraId="4FDEA1AD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hyperlink r:id="rId11" w:history="1">
        <w:r w:rsidRPr="00BB0410">
          <w:rPr>
            <w:rFonts w:ascii="Arial" w:eastAsia="Times New Roman" w:hAnsi="Arial" w:cs="Arial"/>
            <w:color w:val="1155CC"/>
            <w:u w:val="single"/>
            <w:lang w:val="en-GB" w:eastAsia="es-ES"/>
          </w:rPr>
          <w:t>https://www.bostonscientific.com/content/dam/bostonscientific/Newsrooms/Newsroom_ES/Press_Kits/dolor_cronico/EME_Precision_Plus_Hoja_informativa_ES.pdf</w:t>
        </w:r>
      </w:hyperlink>
      <w:r w:rsidRPr="00BB0410">
        <w:rPr>
          <w:rFonts w:ascii="Arial" w:eastAsia="Times New Roman" w:hAnsi="Arial" w:cs="Arial"/>
          <w:color w:val="000000"/>
          <w:lang w:val="en-GB" w:eastAsia="es-ES"/>
        </w:rPr>
        <w:t> </w:t>
      </w:r>
    </w:p>
    <w:p w14:paraId="2AED42F0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hyperlink r:id="rId12" w:history="1">
        <w:r w:rsidRPr="00BB0410">
          <w:rPr>
            <w:rFonts w:ascii="Arial" w:eastAsia="Times New Roman" w:hAnsi="Arial" w:cs="Arial"/>
            <w:color w:val="1155CC"/>
            <w:u w:val="single"/>
            <w:lang w:val="en-GB" w:eastAsia="es-ES"/>
          </w:rPr>
          <w:t>https://www.msdmanuals.com/es-es/hogar/enfermedades-cerebrales,-medulares-y-nerviosas/dolor/dolor-neurop%C3%A1tico</w:t>
        </w:r>
      </w:hyperlink>
      <w:r w:rsidRPr="00BB0410">
        <w:rPr>
          <w:rFonts w:ascii="Arial" w:eastAsia="Times New Roman" w:hAnsi="Arial" w:cs="Arial"/>
          <w:color w:val="000000"/>
          <w:lang w:val="en-GB" w:eastAsia="es-ES"/>
        </w:rPr>
        <w:t> </w:t>
      </w:r>
    </w:p>
    <w:p w14:paraId="6B2DC9E6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hyperlink r:id="rId13" w:history="1">
        <w:r w:rsidRPr="00BB0410">
          <w:rPr>
            <w:rFonts w:ascii="Arial" w:eastAsia="Times New Roman" w:hAnsi="Arial" w:cs="Arial"/>
            <w:color w:val="1155CC"/>
            <w:sz w:val="21"/>
            <w:szCs w:val="21"/>
            <w:u w:val="single"/>
            <w:shd w:val="clear" w:color="auto" w:fill="FFFFFF"/>
            <w:lang w:val="en-GB" w:eastAsia="es-ES"/>
          </w:rPr>
          <w:t>https://www.elconfidencial.com/tecnologia/ciencia/2022-02-07/avance-ciencia-permite-paraplejicos-andar_3371360/</w:t>
        </w:r>
      </w:hyperlink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val="en-GB" w:eastAsia="es-ES"/>
        </w:rPr>
        <w:t> </w:t>
      </w:r>
    </w:p>
    <w:p w14:paraId="56A77F27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14:paraId="72C5EC15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B0410">
        <w:rPr>
          <w:rFonts w:ascii="Arial" w:eastAsia="Times New Roman" w:hAnsi="Arial" w:cs="Arial"/>
          <w:color w:val="3C4043"/>
          <w:sz w:val="26"/>
          <w:szCs w:val="26"/>
          <w:u w:val="single"/>
          <w:shd w:val="clear" w:color="auto" w:fill="FFFFFF"/>
          <w:lang w:eastAsia="es-ES"/>
        </w:rPr>
        <w:t>Eskerrak</w:t>
      </w:r>
      <w:proofErr w:type="spellEnd"/>
    </w:p>
    <w:p w14:paraId="2DFED791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4A0ABEC" w14:textId="77777777" w:rsidR="00BB0410" w:rsidRPr="00BB0410" w:rsidRDefault="00BB0410" w:rsidP="00BB04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es-ES"/>
        </w:rPr>
        <w:t>Eskerrak</w:t>
      </w:r>
      <w:proofErr w:type="spellEnd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es-ES"/>
        </w:rPr>
        <w:t>eman</w:t>
      </w:r>
      <w:proofErr w:type="spellEnd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es-ES"/>
        </w:rPr>
        <w:t>nahi</w:t>
      </w:r>
      <w:proofErr w:type="spellEnd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es-ES"/>
        </w:rPr>
        <w:t xml:space="preserve"> </w:t>
      </w:r>
      <w:proofErr w:type="spellStart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es-ES"/>
        </w:rPr>
        <w:t>dugu</w:t>
      </w:r>
      <w:proofErr w:type="spellEnd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es-ES"/>
        </w:rPr>
        <w:t xml:space="preserve">, </w:t>
      </w:r>
      <w:proofErr w:type="spellStart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es-ES"/>
        </w:rPr>
        <w:t>taldekide</w:t>
      </w:r>
      <w:proofErr w:type="spellEnd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es-ES"/>
        </w:rPr>
        <w:t xml:space="preserve"> baten </w:t>
      </w:r>
      <w:proofErr w:type="spellStart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es-ES"/>
        </w:rPr>
        <w:t>aitari</w:t>
      </w:r>
      <w:proofErr w:type="spellEnd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es-ES"/>
        </w:rPr>
        <w:t xml:space="preserve"> idea </w:t>
      </w:r>
      <w:proofErr w:type="spellStart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es-ES"/>
        </w:rPr>
        <w:t>emateagatik</w:t>
      </w:r>
      <w:proofErr w:type="spellEnd"/>
      <w:r w:rsidRPr="00BB0410">
        <w:rPr>
          <w:rFonts w:ascii="Arial" w:eastAsia="Times New Roman" w:hAnsi="Arial" w:cs="Arial"/>
          <w:color w:val="3C4043"/>
          <w:sz w:val="21"/>
          <w:szCs w:val="21"/>
          <w:shd w:val="clear" w:color="auto" w:fill="FFFFFF"/>
          <w:lang w:eastAsia="es-ES"/>
        </w:rPr>
        <w:t>.</w:t>
      </w:r>
    </w:p>
    <w:p w14:paraId="17FCF6DE" w14:textId="0B6A9556" w:rsidR="000B75A9" w:rsidRDefault="000B75A9"/>
    <w:sectPr w:rsidR="000B75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9D"/>
    <w:rsid w:val="000B75A9"/>
    <w:rsid w:val="006610B6"/>
    <w:rsid w:val="00BB0410"/>
    <w:rsid w:val="00DD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4B50"/>
  <w15:chartTrackingRefBased/>
  <w15:docId w15:val="{9FA644AB-DCC7-4FB8-B4CC-9611711C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0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B0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elconfidencial.com/tecnologia/ciencia/2022-02-07/avance-ciencia-permite-paraplejicos-andar_337136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www.msdmanuals.com/es-es/hogar/enfermedades-cerebrales,-medulares-y-nerviosas/dolor/dolor-neurop%C3%A1ti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bostonscientific.com/content/dam/bostonscientific/Newsrooms/Newsroom_ES/Press_Kits/dolor_cronico/EME_Precision_Plus_Hoja_informativa_ES.pdf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www.elconfidencial.com/tecnologia/ciencia/2022-02-07/avance-ciencia-permite-paraplejicos-andar_3371360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1233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Aguirre</dc:creator>
  <cp:keywords/>
  <dc:description/>
  <cp:lastModifiedBy>Maria Aguirre</cp:lastModifiedBy>
  <cp:revision>2</cp:revision>
  <dcterms:created xsi:type="dcterms:W3CDTF">2022-04-24T11:48:00Z</dcterms:created>
  <dcterms:modified xsi:type="dcterms:W3CDTF">2022-04-26T21:23:00Z</dcterms:modified>
</cp:coreProperties>
</file>